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E4B7F" w14:textId="77777777" w:rsidR="00F8357B" w:rsidRDefault="00F8357B" w:rsidP="001631F4">
      <w:pPr>
        <w:widowControl w:val="0"/>
        <w:jc w:val="both"/>
        <w:rPr>
          <w:u w:val="single"/>
        </w:rPr>
      </w:pPr>
      <w:r>
        <w:rPr>
          <w:u w:val="single"/>
        </w:rPr>
        <w:t>Personnel - All Employees</w:t>
      </w:r>
    </w:p>
    <w:p w14:paraId="0703245A" w14:textId="77777777" w:rsidR="00F8357B" w:rsidRDefault="00F8357B" w:rsidP="001631F4">
      <w:pPr>
        <w:widowControl w:val="0"/>
        <w:jc w:val="both"/>
      </w:pPr>
    </w:p>
    <w:p w14:paraId="1E964E24" w14:textId="77777777" w:rsidR="00C01947" w:rsidRDefault="008548E4" w:rsidP="00C01947">
      <w:pPr>
        <w:widowControl w:val="0"/>
        <w:jc w:val="both"/>
      </w:pPr>
      <w:r>
        <w:rPr>
          <w:u w:val="single"/>
        </w:rPr>
        <w:t>Leave for Court</w:t>
      </w:r>
    </w:p>
    <w:p w14:paraId="07406C76" w14:textId="77777777" w:rsidR="00C01947" w:rsidRDefault="00C01947" w:rsidP="00C01947">
      <w:pPr>
        <w:widowControl w:val="0"/>
        <w:jc w:val="both"/>
      </w:pPr>
    </w:p>
    <w:p w14:paraId="4D8D92E1" w14:textId="77777777" w:rsidR="000B3282" w:rsidRDefault="0073124D" w:rsidP="007A3644">
      <w:pPr>
        <w:widowControl w:val="0"/>
        <w:tabs>
          <w:tab w:val="left" w:pos="720"/>
          <w:tab w:val="left" w:pos="1080"/>
        </w:tabs>
        <w:spacing w:line="0" w:lineRule="atLeast"/>
        <w:jc w:val="both"/>
      </w:pPr>
      <w:r>
        <w:t>A.</w:t>
      </w:r>
      <w:r>
        <w:tab/>
      </w:r>
      <w:r w:rsidRPr="0073124D">
        <w:rPr>
          <w:u w:val="single"/>
        </w:rPr>
        <w:t>Jury Duty</w:t>
      </w:r>
    </w:p>
    <w:p w14:paraId="4B489B6D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3B7F8EB2" w14:textId="77777777" w:rsidR="00AB4E04" w:rsidRDefault="0073124D" w:rsidP="000B3282">
      <w:pPr>
        <w:widowControl w:val="0"/>
        <w:tabs>
          <w:tab w:val="left" w:pos="1080"/>
        </w:tabs>
        <w:spacing w:line="0" w:lineRule="atLeast"/>
        <w:jc w:val="both"/>
      </w:pPr>
      <w:r>
        <w:t xml:space="preserve">In the event that a District employee receives notice that he or she may be required to serve </w:t>
      </w:r>
      <w:r w:rsidR="00463139">
        <w:t>on a jury, the employee shall notify</w:t>
      </w:r>
      <w:r w:rsidR="00C96AE9">
        <w:t xml:space="preserve"> as soon as possible</w:t>
      </w:r>
      <w:r w:rsidR="00463139">
        <w:t xml:space="preserve"> the building principal of the potential jury duty day(s).  In doing so, the employee must provide a copy of the jury summons or notification from the court.  </w:t>
      </w:r>
      <w:r w:rsidR="003E7ABC">
        <w:t>The employee and building principal must work cooperatively to schedule any arrangements that need to be made while the employee serves on the jury, such as lesson planning for a substitute teacher.</w:t>
      </w:r>
    </w:p>
    <w:p w14:paraId="2792244C" w14:textId="77777777" w:rsidR="00C96AE9" w:rsidRDefault="00C96AE9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2C874516" w14:textId="77777777" w:rsidR="002D0ACD" w:rsidRDefault="00C96AE9" w:rsidP="000B3282">
      <w:pPr>
        <w:widowControl w:val="0"/>
        <w:tabs>
          <w:tab w:val="left" w:pos="1080"/>
        </w:tabs>
        <w:spacing w:line="0" w:lineRule="atLeast"/>
        <w:jc w:val="both"/>
      </w:pPr>
      <w:r>
        <w:t xml:space="preserve">In the event that a District employee is selected for jury duty, the employee shall immediately notify the building principal.  </w:t>
      </w:r>
      <w:r w:rsidR="00450F66">
        <w:t xml:space="preserve">For any day that the employee actually serves on </w:t>
      </w:r>
      <w:r w:rsidR="002D0ACD">
        <w:t>the</w:t>
      </w:r>
      <w:r w:rsidR="00450F66">
        <w:t xml:space="preserve"> jury, the District will pay the employee the difference between the employee’s regular daily wages</w:t>
      </w:r>
      <w:r w:rsidR="00295101">
        <w:t xml:space="preserve"> that the employee would have earned that day</w:t>
      </w:r>
      <w:r w:rsidR="00450F66">
        <w:t xml:space="preserve"> and the amount that the employee receives as payment for jury service.</w:t>
      </w:r>
      <w:r w:rsidR="002D0ACD">
        <w:t xml:space="preserve">  An employee who serves on a jury will not be required to use or lose any available leave</w:t>
      </w:r>
      <w:r w:rsidR="001D6E84">
        <w:t xml:space="preserve"> days in order to serve on the jury.</w:t>
      </w:r>
    </w:p>
    <w:p w14:paraId="5C722FC9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23A02736" w14:textId="77777777" w:rsidR="00AB4E04" w:rsidRDefault="00C96AE9" w:rsidP="000B3282">
      <w:pPr>
        <w:widowControl w:val="0"/>
        <w:tabs>
          <w:tab w:val="left" w:pos="1080"/>
        </w:tabs>
        <w:spacing w:line="0" w:lineRule="atLeast"/>
        <w:jc w:val="both"/>
      </w:pPr>
      <w:r>
        <w:t>In the event that a District employee is not selected for jury duty, then such employee shall immediately notify the building principal and report to work as scheduled.</w:t>
      </w:r>
    </w:p>
    <w:p w14:paraId="520CF964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56C842B3" w14:textId="77777777" w:rsidR="00AB4E04" w:rsidRDefault="0073124D" w:rsidP="007A3644">
      <w:pPr>
        <w:widowControl w:val="0"/>
        <w:tabs>
          <w:tab w:val="left" w:pos="720"/>
        </w:tabs>
        <w:spacing w:line="0" w:lineRule="atLeast"/>
        <w:jc w:val="both"/>
      </w:pPr>
      <w:r>
        <w:t>B.</w:t>
      </w:r>
      <w:r>
        <w:tab/>
      </w:r>
      <w:r w:rsidRPr="0073124D">
        <w:rPr>
          <w:u w:val="single"/>
        </w:rPr>
        <w:t>Subpoenas</w:t>
      </w:r>
    </w:p>
    <w:p w14:paraId="5BB3B0E8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179692FE" w14:textId="77777777" w:rsidR="00AB4E04" w:rsidRDefault="005B0BD8" w:rsidP="000B3282">
      <w:pPr>
        <w:widowControl w:val="0"/>
        <w:tabs>
          <w:tab w:val="left" w:pos="1080"/>
        </w:tabs>
        <w:spacing w:line="0" w:lineRule="atLeast"/>
        <w:jc w:val="both"/>
      </w:pPr>
      <w:r>
        <w:t xml:space="preserve">In the event that a District employee </w:t>
      </w:r>
      <w:r w:rsidR="00D151CF">
        <w:t xml:space="preserve">is subpoenaed as a witness in a legal matter, the District will accommodate the employee’s leave, as long as the employee provides reasonable advanced notice to the building principal.  </w:t>
      </w:r>
      <w:r w:rsidR="00A71C59">
        <w:t xml:space="preserve">The employee and building principal must work cooperatively to schedule any arrangements that need to be made while the employee is absent, such as lesson planning for a substitute teacher.  </w:t>
      </w:r>
      <w:r w:rsidR="00A71C59" w:rsidRPr="00A71C59">
        <w:t xml:space="preserve">For any </w:t>
      </w:r>
      <w:r w:rsidR="00A71C59">
        <w:t>hours</w:t>
      </w:r>
      <w:r w:rsidR="00A71C59" w:rsidRPr="00A71C59">
        <w:t xml:space="preserve"> that the employee </w:t>
      </w:r>
      <w:r w:rsidR="00A71C59">
        <w:t>testifies in a legal proceeding</w:t>
      </w:r>
      <w:r w:rsidR="00295101">
        <w:t xml:space="preserve"> during a regularly scheduled work day</w:t>
      </w:r>
      <w:r w:rsidR="00A71C59" w:rsidRPr="00A71C59">
        <w:t xml:space="preserve">, the District will pay the employee the difference between the employee’s regular daily wages </w:t>
      </w:r>
      <w:r w:rsidR="00295101">
        <w:t xml:space="preserve">that the employee would have earned </w:t>
      </w:r>
      <w:r w:rsidR="00A71C59" w:rsidRPr="00A71C59">
        <w:t xml:space="preserve">and the amount that the employee receives </w:t>
      </w:r>
      <w:r w:rsidR="00A71C59">
        <w:t>for testifying as a witness</w:t>
      </w:r>
      <w:r w:rsidR="00A71C59" w:rsidRPr="00A71C59">
        <w:t xml:space="preserve">.  An employee who </w:t>
      </w:r>
      <w:r w:rsidR="00A71C59">
        <w:t xml:space="preserve">misses work to testify </w:t>
      </w:r>
      <w:r w:rsidR="00A71C59" w:rsidRPr="00A71C59">
        <w:t xml:space="preserve">will not be required to use or lose any available leave days in order to </w:t>
      </w:r>
      <w:r w:rsidR="000E20B0">
        <w:t>testify</w:t>
      </w:r>
      <w:r w:rsidR="00A71C59" w:rsidRPr="00A71C59">
        <w:t>.</w:t>
      </w:r>
      <w:r w:rsidR="00740167">
        <w:t xml:space="preserve">  An employee will not lose any other benefits </w:t>
      </w:r>
      <w:r w:rsidR="00DC7132">
        <w:t xml:space="preserve">(such as health insurance) </w:t>
      </w:r>
      <w:r w:rsidR="00740167">
        <w:t xml:space="preserve">for </w:t>
      </w:r>
      <w:r w:rsidR="00DC7132">
        <w:t>serving on a jury.</w:t>
      </w:r>
    </w:p>
    <w:p w14:paraId="0691E488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25F8E91C" w14:textId="77777777" w:rsidR="00AB4E04" w:rsidRDefault="00586E51" w:rsidP="000B3282">
      <w:pPr>
        <w:widowControl w:val="0"/>
        <w:tabs>
          <w:tab w:val="left" w:pos="1080"/>
        </w:tabs>
        <w:spacing w:line="0" w:lineRule="atLeast"/>
        <w:jc w:val="both"/>
      </w:pPr>
      <w:r>
        <w:t>Notwithstanding anything to the contrary</w:t>
      </w:r>
      <w:r w:rsidR="00AF40D8">
        <w:t xml:space="preserve"> in this policy</w:t>
      </w:r>
      <w:r>
        <w:t xml:space="preserve">, if a District employee is either (1) a party to a legal matter or (2) subpoenaed as a witness in a legal matter in which the employee has a personal interest, then </w:t>
      </w:r>
      <w:r w:rsidR="008636EC">
        <w:t xml:space="preserve">the employee </w:t>
      </w:r>
      <w:r w:rsidR="003602E2">
        <w:t xml:space="preserve">will not be paid by the District for any </w:t>
      </w:r>
      <w:r w:rsidR="00130502">
        <w:t xml:space="preserve">such </w:t>
      </w:r>
      <w:r w:rsidR="003602E2">
        <w:t xml:space="preserve">absence, unless the employee uses </w:t>
      </w:r>
      <w:r w:rsidR="008636EC">
        <w:t xml:space="preserve">available </w:t>
      </w:r>
      <w:r w:rsidR="00130502">
        <w:t xml:space="preserve">paid </w:t>
      </w:r>
      <w:r w:rsidR="00DB0AC8">
        <w:t>leave and such leave is approved in advance</w:t>
      </w:r>
      <w:r w:rsidR="00130502">
        <w:t xml:space="preserve"> by the Superintendent</w:t>
      </w:r>
      <w:r w:rsidR="008636EC">
        <w:t xml:space="preserve">.  </w:t>
      </w:r>
      <w:r w:rsidR="005B0BD8">
        <w:t>Legal matters that involve an employee’s personal interest may include criminal proceedings</w:t>
      </w:r>
      <w:r w:rsidR="00F07D31">
        <w:t xml:space="preserve"> (including traffic citations) against the employee</w:t>
      </w:r>
      <w:r w:rsidR="005B0BD8">
        <w:t>, divorce</w:t>
      </w:r>
      <w:r w:rsidR="00723854">
        <w:t xml:space="preserve"> or family law</w:t>
      </w:r>
      <w:r w:rsidR="005B0BD8">
        <w:t xml:space="preserve"> proceedings</w:t>
      </w:r>
      <w:r w:rsidR="00F07D31">
        <w:t xml:space="preserve"> involving the employee or a member of the employee’s family</w:t>
      </w:r>
      <w:r w:rsidR="005B0BD8">
        <w:t>, or civil disputes between the employee and a third party; however, t</w:t>
      </w:r>
      <w:r w:rsidR="00DB0AC8">
        <w:t xml:space="preserve">he Superintendent shall </w:t>
      </w:r>
      <w:r w:rsidR="00723854">
        <w:t>have the final say on</w:t>
      </w:r>
      <w:r w:rsidR="00DB0AC8">
        <w:t xml:space="preserve"> whether an employee has a personal interest in </w:t>
      </w:r>
      <w:r w:rsidR="00723854">
        <w:t>the</w:t>
      </w:r>
      <w:r w:rsidR="00DB0AC8">
        <w:t xml:space="preserve"> legal matter</w:t>
      </w:r>
      <w:r w:rsidR="00723854">
        <w:t xml:space="preserve"> at issue</w:t>
      </w:r>
      <w:r w:rsidR="00DB0AC8">
        <w:t>.</w:t>
      </w:r>
    </w:p>
    <w:p w14:paraId="59139762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5FA37DFD" w14:textId="77777777" w:rsidR="00AF40D8" w:rsidRDefault="00AF40D8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1E2548A0" w14:textId="77777777" w:rsidR="00AB4E04" w:rsidRPr="001D6E84" w:rsidRDefault="001D6E84" w:rsidP="000B0D73">
      <w:pPr>
        <w:widowControl w:val="0"/>
        <w:tabs>
          <w:tab w:val="left" w:pos="720"/>
        </w:tabs>
        <w:spacing w:line="0" w:lineRule="atLeast"/>
        <w:jc w:val="both"/>
        <w:rPr>
          <w:u w:val="single"/>
        </w:rPr>
      </w:pPr>
      <w:r>
        <w:t>C.</w:t>
      </w:r>
      <w:r>
        <w:tab/>
      </w:r>
      <w:r>
        <w:rPr>
          <w:u w:val="single"/>
        </w:rPr>
        <w:t>Subject to Negotiated Agreement</w:t>
      </w:r>
    </w:p>
    <w:p w14:paraId="175FE351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54A04EF3" w14:textId="77777777" w:rsidR="00AB4E04" w:rsidRDefault="001D6E84" w:rsidP="000B3282">
      <w:pPr>
        <w:widowControl w:val="0"/>
        <w:tabs>
          <w:tab w:val="left" w:pos="1080"/>
        </w:tabs>
        <w:spacing w:line="0" w:lineRule="atLeast"/>
        <w:jc w:val="both"/>
      </w:pPr>
      <w:r>
        <w:t xml:space="preserve">In the event that any provision(s) of this policy conflict with the applicable negotiated agreement, then </w:t>
      </w:r>
      <w:r w:rsidR="00586E51">
        <w:t xml:space="preserve">such provision(s) of this policy will be disregarded and </w:t>
      </w:r>
      <w:r>
        <w:t>the negotiated agreement will control.</w:t>
      </w:r>
    </w:p>
    <w:p w14:paraId="2501A6C8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4B680CB7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71BC9BF3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6BB7A074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7E93609F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76EEB5E9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3EC5991D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3D8FD5E9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520E2675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03E6360B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31B3E7D0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5DD0E9A8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32A0BCBB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5B751E95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3723335D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5C764C94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4164A2C8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4CC5A467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5540E3C6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356F1366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0147FC30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41A25F88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0D37B0B0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2C820B6F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13FD5D58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79F2BF66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70A5A25D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1D52C2CC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0B07CD13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455317E3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1FC82BF8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5D4B8E07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36948094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7A158607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26C3B9B3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3DB7C4F2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4E0B453D" w14:textId="77777777" w:rsidR="00AB4E04" w:rsidRDefault="003574E7" w:rsidP="000B3282">
      <w:pPr>
        <w:widowControl w:val="0"/>
        <w:tabs>
          <w:tab w:val="left" w:pos="1080"/>
        </w:tabs>
        <w:spacing w:line="0" w:lineRule="atLeast"/>
        <w:jc w:val="both"/>
      </w:pPr>
      <w:r>
        <w:t>Legal Reference:</w:t>
      </w:r>
      <w:r>
        <w:tab/>
        <w:t xml:space="preserve">Neb. Rev. Stat. </w:t>
      </w:r>
      <w:r w:rsidR="000B0D73">
        <w:t>Sections</w:t>
      </w:r>
      <w:r>
        <w:t xml:space="preserve"> 25-1223</w:t>
      </w:r>
      <w:r w:rsidR="0073124D">
        <w:t xml:space="preserve"> &amp; 25-1640</w:t>
      </w:r>
    </w:p>
    <w:p w14:paraId="216C2062" w14:textId="77777777" w:rsidR="00AB4E04" w:rsidRDefault="00AB4E04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4C2326AB" w14:textId="77777777" w:rsidR="000B0D73" w:rsidRDefault="000B0D73" w:rsidP="000B3282">
      <w:pPr>
        <w:widowControl w:val="0"/>
        <w:tabs>
          <w:tab w:val="left" w:pos="1080"/>
        </w:tabs>
        <w:spacing w:line="0" w:lineRule="atLeast"/>
        <w:jc w:val="both"/>
      </w:pPr>
    </w:p>
    <w:p w14:paraId="7B8F4A81" w14:textId="6A338D27" w:rsidR="00F8357B" w:rsidRDefault="007621EE" w:rsidP="007621EE">
      <w:pPr>
        <w:widowControl w:val="0"/>
        <w:spacing w:line="0" w:lineRule="atLeast"/>
        <w:jc w:val="both"/>
      </w:pPr>
      <w:r>
        <w:t>Date of Adoption:</w:t>
      </w:r>
      <w:r>
        <w:tab/>
      </w:r>
      <w:r w:rsidR="002D6E72">
        <w:t>_____________________, 2023</w:t>
      </w:r>
    </w:p>
    <w:sectPr w:rsidR="00F8357B" w:rsidSect="008C7FDA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31EA3" w14:textId="77777777" w:rsidR="00EC0C82" w:rsidRDefault="00EC0C82">
      <w:r>
        <w:separator/>
      </w:r>
    </w:p>
  </w:endnote>
  <w:endnote w:type="continuationSeparator" w:id="0">
    <w:p w14:paraId="7B415FDC" w14:textId="77777777" w:rsidR="00EC0C82" w:rsidRDefault="00EC0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EEC76" w14:textId="77777777" w:rsidR="0073305A" w:rsidRDefault="0073305A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2D6E72">
      <w:fldChar w:fldCharType="begin"/>
    </w:r>
    <w:r w:rsidR="002D6E72">
      <w:instrText xml:space="preserve"> NUMPAGES \* arabic \* MERGEFORMAT </w:instrText>
    </w:r>
    <w:r w:rsidR="002D6E72">
      <w:fldChar w:fldCharType="separate"/>
    </w:r>
    <w:r w:rsidR="003A12DD">
      <w:rPr>
        <w:noProof/>
      </w:rPr>
      <w:t>1</w:t>
    </w:r>
    <w:r w:rsidR="002D6E72">
      <w:rPr>
        <w:noProof/>
      </w:rPr>
      <w:fldChar w:fldCharType="end"/>
    </w:r>
  </w:p>
  <w:p w14:paraId="25C23127" w14:textId="77777777" w:rsidR="0073305A" w:rsidRDefault="0073305A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2A86" w14:textId="77777777" w:rsidR="0073305A" w:rsidRDefault="0073305A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2D6E72">
      <w:fldChar w:fldCharType="begin"/>
    </w:r>
    <w:r w:rsidR="002D6E72">
      <w:instrText xml:space="preserve"> NUMPAGES \* arabic \* MERGEFORMAT </w:instrText>
    </w:r>
    <w:r w:rsidR="002D6E72">
      <w:fldChar w:fldCharType="separate"/>
    </w:r>
    <w:r w:rsidR="00AB4E04">
      <w:rPr>
        <w:noProof/>
      </w:rPr>
      <w:t>1</w:t>
    </w:r>
    <w:r w:rsidR="002D6E72">
      <w:rPr>
        <w:noProof/>
      </w:rPr>
      <w:fldChar w:fldCharType="end"/>
    </w:r>
  </w:p>
  <w:p w14:paraId="19073637" w14:textId="77777777" w:rsidR="0073305A" w:rsidRDefault="0073305A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A35A4" w14:textId="77777777" w:rsidR="00EC0C82" w:rsidRDefault="00EC0C82">
      <w:r>
        <w:separator/>
      </w:r>
    </w:p>
  </w:footnote>
  <w:footnote w:type="continuationSeparator" w:id="0">
    <w:p w14:paraId="78167A4C" w14:textId="77777777" w:rsidR="00EC0C82" w:rsidRDefault="00EC0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6746" w14:textId="77777777" w:rsidR="0073305A" w:rsidRDefault="0073305A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4004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8E2F0" w14:textId="77777777" w:rsidR="0073305A" w:rsidRDefault="0073305A">
    <w:pPr>
      <w:widowControl w:val="0"/>
      <w:tabs>
        <w:tab w:val="center" w:pos="4680"/>
        <w:tab w:val="right" w:pos="9360"/>
      </w:tabs>
    </w:pPr>
    <w:r>
      <w:t>Article 4</w:t>
    </w:r>
    <w:r>
      <w:tab/>
    </w:r>
    <w:r>
      <w:rPr>
        <w:b/>
      </w:rPr>
      <w:t>PERSONNEL</w:t>
    </w:r>
    <w:r>
      <w:tab/>
      <w:t>Policy No. 40</w:t>
    </w:r>
    <w:r w:rsidR="00084EC5">
      <w:t>2</w:t>
    </w:r>
    <w:r w:rsidR="008548E4"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47795"/>
    <w:multiLevelType w:val="hybridMultilevel"/>
    <w:tmpl w:val="3A8A172E"/>
    <w:lvl w:ilvl="0" w:tplc="92F8A292">
      <w:start w:val="3"/>
      <w:numFmt w:val="upp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4C1ACA"/>
    <w:multiLevelType w:val="hybridMultilevel"/>
    <w:tmpl w:val="CD84EB6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B4F029A"/>
    <w:multiLevelType w:val="hybridMultilevel"/>
    <w:tmpl w:val="FCB2D83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D261DCE"/>
    <w:multiLevelType w:val="hybridMultilevel"/>
    <w:tmpl w:val="BCA0EBB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A2714F"/>
    <w:multiLevelType w:val="hybridMultilevel"/>
    <w:tmpl w:val="2C503DEA"/>
    <w:lvl w:ilvl="0" w:tplc="7C06940C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5822544">
    <w:abstractNumId w:val="0"/>
  </w:num>
  <w:num w:numId="2" w16cid:durableId="1230464484">
    <w:abstractNumId w:val="3"/>
  </w:num>
  <w:num w:numId="3" w16cid:durableId="455679392">
    <w:abstractNumId w:val="4"/>
  </w:num>
  <w:num w:numId="4" w16cid:durableId="1010063156">
    <w:abstractNumId w:val="1"/>
  </w:num>
  <w:num w:numId="5" w16cid:durableId="553392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1F4"/>
    <w:rsid w:val="000044FE"/>
    <w:rsid w:val="00013806"/>
    <w:rsid w:val="00083D7F"/>
    <w:rsid w:val="00084EC5"/>
    <w:rsid w:val="000B0D73"/>
    <w:rsid w:val="000B3282"/>
    <w:rsid w:val="000D4AE6"/>
    <w:rsid w:val="000E20B0"/>
    <w:rsid w:val="001137F3"/>
    <w:rsid w:val="00130502"/>
    <w:rsid w:val="001631F4"/>
    <w:rsid w:val="001D6E84"/>
    <w:rsid w:val="002627DA"/>
    <w:rsid w:val="002731E7"/>
    <w:rsid w:val="00295101"/>
    <w:rsid w:val="002B50C2"/>
    <w:rsid w:val="002D0ACD"/>
    <w:rsid w:val="002D6567"/>
    <w:rsid w:val="002D6E72"/>
    <w:rsid w:val="003574E7"/>
    <w:rsid w:val="003602E2"/>
    <w:rsid w:val="0036737A"/>
    <w:rsid w:val="0037612D"/>
    <w:rsid w:val="003A12DD"/>
    <w:rsid w:val="003A76FE"/>
    <w:rsid w:val="003C363D"/>
    <w:rsid w:val="003E7ABC"/>
    <w:rsid w:val="00417196"/>
    <w:rsid w:val="00437F18"/>
    <w:rsid w:val="00450F66"/>
    <w:rsid w:val="00463139"/>
    <w:rsid w:val="004D39B9"/>
    <w:rsid w:val="004E4FE3"/>
    <w:rsid w:val="00512AC6"/>
    <w:rsid w:val="00524F68"/>
    <w:rsid w:val="00586E51"/>
    <w:rsid w:val="005B0BD8"/>
    <w:rsid w:val="005C5567"/>
    <w:rsid w:val="005D2CE7"/>
    <w:rsid w:val="0062215A"/>
    <w:rsid w:val="00647CB7"/>
    <w:rsid w:val="00651C80"/>
    <w:rsid w:val="006C31FA"/>
    <w:rsid w:val="006F6083"/>
    <w:rsid w:val="00723854"/>
    <w:rsid w:val="0073124D"/>
    <w:rsid w:val="0073305A"/>
    <w:rsid w:val="00740167"/>
    <w:rsid w:val="00747D9E"/>
    <w:rsid w:val="007621EE"/>
    <w:rsid w:val="007A3644"/>
    <w:rsid w:val="007A6792"/>
    <w:rsid w:val="0081347C"/>
    <w:rsid w:val="008548E4"/>
    <w:rsid w:val="008636EC"/>
    <w:rsid w:val="008C7FDA"/>
    <w:rsid w:val="009406A9"/>
    <w:rsid w:val="00956C20"/>
    <w:rsid w:val="009B7F18"/>
    <w:rsid w:val="00A4421B"/>
    <w:rsid w:val="00A71C59"/>
    <w:rsid w:val="00A92956"/>
    <w:rsid w:val="00AB4E04"/>
    <w:rsid w:val="00AF40D8"/>
    <w:rsid w:val="00BD21F4"/>
    <w:rsid w:val="00BF68BA"/>
    <w:rsid w:val="00C01947"/>
    <w:rsid w:val="00C256BF"/>
    <w:rsid w:val="00C67125"/>
    <w:rsid w:val="00C96AE9"/>
    <w:rsid w:val="00CE1E11"/>
    <w:rsid w:val="00CF0B73"/>
    <w:rsid w:val="00CF4DE0"/>
    <w:rsid w:val="00D132D6"/>
    <w:rsid w:val="00D151CF"/>
    <w:rsid w:val="00D65AF3"/>
    <w:rsid w:val="00DA07EA"/>
    <w:rsid w:val="00DA7A02"/>
    <w:rsid w:val="00DB0AC8"/>
    <w:rsid w:val="00DC7132"/>
    <w:rsid w:val="00DF33C9"/>
    <w:rsid w:val="00E12AFC"/>
    <w:rsid w:val="00EC0C82"/>
    <w:rsid w:val="00EF4E30"/>
    <w:rsid w:val="00F07D31"/>
    <w:rsid w:val="00F8357B"/>
    <w:rsid w:val="00F97B9F"/>
    <w:rsid w:val="00FE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985E53"/>
  <w15:chartTrackingRefBased/>
  <w15:docId w15:val="{C7EA00E8-21A0-430A-9125-E4159473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C7FD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C7FD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3A12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A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Knight</dc:creator>
  <cp:keywords/>
  <cp:lastModifiedBy>Sierra Meints</cp:lastModifiedBy>
  <cp:revision>3</cp:revision>
  <cp:lastPrinted>2019-01-05T15:48:00Z</cp:lastPrinted>
  <dcterms:created xsi:type="dcterms:W3CDTF">2023-08-09T18:57:00Z</dcterms:created>
  <dcterms:modified xsi:type="dcterms:W3CDTF">2023-08-16T16:12:00Z</dcterms:modified>
</cp:coreProperties>
</file>